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E1" w:rsidRPr="00B67F61" w:rsidRDefault="00C511E1">
      <w:pPr>
        <w:rPr>
          <w:rFonts w:ascii="Myriad Pro Light" w:hAnsi="Myriad Pro Light"/>
          <w:szCs w:val="24"/>
        </w:rPr>
      </w:pPr>
    </w:p>
    <w:p w:rsidR="00C511E1" w:rsidRPr="00B67F61" w:rsidRDefault="00C511E1">
      <w:pPr>
        <w:rPr>
          <w:rFonts w:ascii="Myriad Pro Light" w:hAnsi="Myriad Pro Light"/>
          <w:szCs w:val="24"/>
        </w:rPr>
      </w:pPr>
    </w:p>
    <w:p w:rsidR="004B3B59" w:rsidRPr="004B3B59" w:rsidRDefault="00C511E1">
      <w:pPr>
        <w:pStyle w:val="berschrift2"/>
        <w:rPr>
          <w:rFonts w:ascii="Myriad Pro Light" w:hAnsi="Myriad Pro Light"/>
          <w:b/>
          <w:i w:val="0"/>
          <w:iCs/>
          <w:szCs w:val="28"/>
          <w:u w:val="none"/>
        </w:rPr>
      </w:pPr>
      <w:r w:rsidRPr="004B3B59">
        <w:rPr>
          <w:rFonts w:ascii="Myriad Pro Light" w:hAnsi="Myriad Pro Light"/>
          <w:b/>
          <w:i w:val="0"/>
          <w:iCs/>
          <w:szCs w:val="28"/>
          <w:u w:val="none"/>
        </w:rPr>
        <w:t xml:space="preserve">Materialliste </w:t>
      </w:r>
    </w:p>
    <w:p w:rsidR="00FD3B12" w:rsidRDefault="00C511E1">
      <w:pPr>
        <w:pStyle w:val="berschrift2"/>
        <w:rPr>
          <w:rFonts w:ascii="Myriad Pro Light" w:hAnsi="Myriad Pro Light"/>
          <w:i w:val="0"/>
          <w:iCs/>
          <w:szCs w:val="28"/>
          <w:u w:val="none"/>
        </w:rPr>
      </w:pPr>
      <w:r w:rsidRPr="004B3B59">
        <w:rPr>
          <w:rFonts w:ascii="Myriad Pro Light" w:hAnsi="Myriad Pro Light"/>
          <w:i w:val="0"/>
          <w:iCs/>
          <w:szCs w:val="28"/>
          <w:u w:val="none"/>
        </w:rPr>
        <w:t xml:space="preserve">für </w:t>
      </w:r>
      <w:r w:rsidR="00324FF9" w:rsidRPr="004B3B59">
        <w:rPr>
          <w:rFonts w:ascii="Myriad Pro Light" w:hAnsi="Myriad Pro Light"/>
          <w:i w:val="0"/>
          <w:iCs/>
          <w:szCs w:val="28"/>
          <w:u w:val="none"/>
        </w:rPr>
        <w:t xml:space="preserve">Kurs </w:t>
      </w:r>
      <w:r w:rsidR="00FD3B12">
        <w:rPr>
          <w:rFonts w:ascii="Myriad Pro Light" w:hAnsi="Myriad Pro Light"/>
          <w:i w:val="0"/>
          <w:iCs/>
          <w:szCs w:val="28"/>
          <w:u w:val="none"/>
        </w:rPr>
        <w:t>0</w:t>
      </w:r>
      <w:r w:rsidR="002705A0">
        <w:rPr>
          <w:rFonts w:ascii="Myriad Pro Light" w:hAnsi="Myriad Pro Light"/>
          <w:i w:val="0"/>
          <w:iCs/>
          <w:szCs w:val="28"/>
          <w:u w:val="none"/>
        </w:rPr>
        <w:t>5</w:t>
      </w:r>
      <w:r w:rsidR="00C073EA">
        <w:rPr>
          <w:rFonts w:ascii="Myriad Pro Light" w:hAnsi="Myriad Pro Light"/>
          <w:i w:val="0"/>
          <w:iCs/>
          <w:szCs w:val="28"/>
          <w:u w:val="none"/>
        </w:rPr>
        <w:t>8</w:t>
      </w:r>
      <w:r w:rsidR="00FD3B12">
        <w:rPr>
          <w:rFonts w:ascii="Myriad Pro Light" w:hAnsi="Myriad Pro Light"/>
          <w:i w:val="0"/>
          <w:iCs/>
          <w:szCs w:val="28"/>
          <w:u w:val="none"/>
        </w:rPr>
        <w:t>-2</w:t>
      </w:r>
      <w:r w:rsidR="002705A0">
        <w:rPr>
          <w:rFonts w:ascii="Myriad Pro Light" w:hAnsi="Myriad Pro Light"/>
          <w:i w:val="0"/>
          <w:iCs/>
          <w:szCs w:val="28"/>
          <w:u w:val="none"/>
        </w:rPr>
        <w:t>2</w:t>
      </w:r>
      <w:r w:rsidR="004B3B59">
        <w:rPr>
          <w:rFonts w:ascii="Myriad Pro Light" w:hAnsi="Myriad Pro Light"/>
          <w:i w:val="0"/>
          <w:iCs/>
          <w:szCs w:val="28"/>
          <w:u w:val="none"/>
        </w:rPr>
        <w:t xml:space="preserve"> „</w:t>
      </w:r>
      <w:r w:rsidR="00C073EA">
        <w:rPr>
          <w:rFonts w:ascii="Myriad Pro Light" w:hAnsi="Myriad Pro Light"/>
          <w:i w:val="0"/>
          <w:iCs/>
          <w:szCs w:val="28"/>
          <w:u w:val="none"/>
        </w:rPr>
        <w:t>Intensivseminar – Reflexion und Erkenntnis</w:t>
      </w:r>
      <w:bookmarkStart w:id="0" w:name="_GoBack"/>
      <w:bookmarkEnd w:id="0"/>
      <w:r w:rsidR="004B3B59">
        <w:rPr>
          <w:rFonts w:ascii="Myriad Pro Light" w:hAnsi="Myriad Pro Light"/>
          <w:i w:val="0"/>
          <w:iCs/>
          <w:szCs w:val="28"/>
          <w:u w:val="none"/>
        </w:rPr>
        <w:t xml:space="preserve">“ </w:t>
      </w:r>
    </w:p>
    <w:p w:rsidR="00C511E1" w:rsidRDefault="004B3B59" w:rsidP="00FD3B12">
      <w:pPr>
        <w:pStyle w:val="berschrift2"/>
        <w:pBdr>
          <w:bottom w:val="single" w:sz="6" w:space="1" w:color="auto"/>
        </w:pBdr>
        <w:rPr>
          <w:rFonts w:ascii="Myriad Pro Light" w:hAnsi="Myriad Pro Light"/>
          <w:i w:val="0"/>
          <w:szCs w:val="28"/>
          <w:u w:val="none"/>
        </w:rPr>
      </w:pPr>
      <w:r>
        <w:rPr>
          <w:rFonts w:ascii="Myriad Pro Light" w:hAnsi="Myriad Pro Light"/>
          <w:i w:val="0"/>
          <w:iCs/>
          <w:szCs w:val="28"/>
          <w:u w:val="none"/>
        </w:rPr>
        <w:t>(</w:t>
      </w:r>
      <w:r w:rsidR="00C073EA">
        <w:rPr>
          <w:rFonts w:ascii="Myriad Pro Light" w:hAnsi="Myriad Pro Light"/>
          <w:i w:val="0"/>
          <w:iCs/>
          <w:szCs w:val="28"/>
          <w:u w:val="none"/>
        </w:rPr>
        <w:t>26</w:t>
      </w:r>
      <w:r w:rsidR="008C3564">
        <w:rPr>
          <w:rFonts w:ascii="Myriad Pro Light" w:hAnsi="Myriad Pro Light"/>
          <w:i w:val="0"/>
          <w:iCs/>
          <w:szCs w:val="28"/>
          <w:u w:val="none"/>
        </w:rPr>
        <w:t xml:space="preserve">.09. </w:t>
      </w:r>
      <w:r w:rsidR="00C073EA">
        <w:rPr>
          <w:rFonts w:ascii="Myriad Pro Light" w:hAnsi="Myriad Pro Light"/>
          <w:i w:val="0"/>
          <w:iCs/>
          <w:szCs w:val="28"/>
          <w:u w:val="none"/>
        </w:rPr>
        <w:t>–</w:t>
      </w:r>
      <w:r w:rsidR="008C3564">
        <w:rPr>
          <w:rFonts w:ascii="Myriad Pro Light" w:hAnsi="Myriad Pro Light"/>
          <w:i w:val="0"/>
          <w:iCs/>
          <w:szCs w:val="28"/>
          <w:u w:val="none"/>
        </w:rPr>
        <w:t xml:space="preserve"> </w:t>
      </w:r>
      <w:r w:rsidR="00C073EA">
        <w:rPr>
          <w:rFonts w:ascii="Myriad Pro Light" w:hAnsi="Myriad Pro Light"/>
          <w:i w:val="0"/>
          <w:iCs/>
          <w:szCs w:val="28"/>
          <w:u w:val="none"/>
        </w:rPr>
        <w:t>01.10.</w:t>
      </w:r>
      <w:r>
        <w:rPr>
          <w:rFonts w:ascii="Myriad Pro Light" w:hAnsi="Myriad Pro Light"/>
          <w:i w:val="0"/>
          <w:iCs/>
          <w:szCs w:val="28"/>
          <w:u w:val="none"/>
        </w:rPr>
        <w:t>202</w:t>
      </w:r>
      <w:r w:rsidR="002705A0">
        <w:rPr>
          <w:rFonts w:ascii="Myriad Pro Light" w:hAnsi="Myriad Pro Light"/>
          <w:i w:val="0"/>
          <w:iCs/>
          <w:szCs w:val="28"/>
          <w:u w:val="none"/>
        </w:rPr>
        <w:t>2</w:t>
      </w:r>
      <w:r>
        <w:rPr>
          <w:rFonts w:ascii="Myriad Pro Light" w:hAnsi="Myriad Pro Light"/>
          <w:i w:val="0"/>
          <w:iCs/>
          <w:szCs w:val="28"/>
          <w:u w:val="none"/>
        </w:rPr>
        <w:t>)</w:t>
      </w:r>
      <w:r w:rsidR="00FD3B12">
        <w:rPr>
          <w:rFonts w:ascii="Myriad Pro Light" w:hAnsi="Myriad Pro Light"/>
          <w:i w:val="0"/>
          <w:iCs/>
          <w:szCs w:val="28"/>
          <w:u w:val="none"/>
        </w:rPr>
        <w:t xml:space="preserve"> </w:t>
      </w:r>
      <w:r w:rsidRPr="00FD3B12">
        <w:rPr>
          <w:rFonts w:ascii="Myriad Pro Light" w:hAnsi="Myriad Pro Light"/>
          <w:i w:val="0"/>
          <w:szCs w:val="28"/>
          <w:u w:val="none"/>
        </w:rPr>
        <w:t>mit Ingrid Jureit</w:t>
      </w:r>
    </w:p>
    <w:p w:rsidR="00FD3B12" w:rsidRPr="00FD3B12" w:rsidRDefault="00FD3B12" w:rsidP="00FD3B12"/>
    <w:p w:rsidR="00C511E1" w:rsidRPr="00B67F61" w:rsidRDefault="00C511E1">
      <w:pPr>
        <w:ind w:left="360"/>
        <w:rPr>
          <w:rFonts w:ascii="Myriad Pro Light" w:hAnsi="Myriad Pro Light"/>
          <w:szCs w:val="24"/>
        </w:rPr>
      </w:pPr>
    </w:p>
    <w:p w:rsidR="00C511E1" w:rsidRPr="00B67F61" w:rsidRDefault="00C511E1">
      <w:pPr>
        <w:ind w:left="360"/>
        <w:rPr>
          <w:rFonts w:ascii="Myriad Pro Light" w:hAnsi="Myriad Pro Light"/>
          <w:szCs w:val="24"/>
        </w:rPr>
      </w:pPr>
    </w:p>
    <w:p w:rsidR="00C511E1" w:rsidRPr="00B67F61" w:rsidRDefault="00C511E1">
      <w:pPr>
        <w:ind w:left="360"/>
        <w:rPr>
          <w:rFonts w:ascii="Myriad Pro Light" w:hAnsi="Myriad Pro Light"/>
          <w:szCs w:val="24"/>
        </w:rPr>
      </w:pPr>
    </w:p>
    <w:p w:rsidR="00C511E1" w:rsidRPr="00B67F61" w:rsidRDefault="00C511E1">
      <w:pPr>
        <w:rPr>
          <w:rFonts w:ascii="Myriad Pro Light" w:hAnsi="Myriad Pro Light"/>
          <w:b/>
          <w:szCs w:val="24"/>
        </w:rPr>
      </w:pPr>
      <w:r w:rsidRPr="00B67F61">
        <w:rPr>
          <w:rFonts w:ascii="Myriad Pro Light" w:hAnsi="Myriad Pro Light"/>
          <w:b/>
          <w:szCs w:val="24"/>
        </w:rPr>
        <w:t>Bitte mitbringen:</w:t>
      </w:r>
    </w:p>
    <w:p w:rsidR="00C511E1" w:rsidRPr="00B67F61" w:rsidRDefault="00C511E1">
      <w:pPr>
        <w:rPr>
          <w:rFonts w:ascii="Myriad Pro Light" w:hAnsi="Myriad Pro Light"/>
          <w:szCs w:val="24"/>
        </w:rPr>
      </w:pPr>
    </w:p>
    <w:p w:rsidR="00C511E1" w:rsidRPr="00B67F61" w:rsidRDefault="00C511E1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Leinwände und Papier, oder große Blöcke die auch geeignet sind für Acrylfarben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großes, festes Papier für entsprechende farbige Skizzen (ca. 80 x 100 cm)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Pinsel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Spachtel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Lappen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Farbstifte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Acryl- oder Dispersionsfarben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Skizzenblock DIN-A4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Bleistifte</w:t>
      </w:r>
    </w:p>
    <w:p w:rsidR="002B64F4" w:rsidRPr="00B67F61" w:rsidRDefault="002B64F4" w:rsidP="004B3B59">
      <w:pPr>
        <w:rPr>
          <w:rFonts w:ascii="Myriad Pro Light" w:hAnsi="Myriad Pro Light"/>
          <w:szCs w:val="24"/>
        </w:rPr>
      </w:pPr>
    </w:p>
    <w:p w:rsidR="00C511E1" w:rsidRPr="00B67F61" w:rsidRDefault="00C511E1" w:rsidP="004B3B59">
      <w:pPr>
        <w:numPr>
          <w:ilvl w:val="0"/>
          <w:numId w:val="18"/>
        </w:num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Wassergefäße</w:t>
      </w:r>
    </w:p>
    <w:p w:rsidR="002B64F4" w:rsidRPr="00B67F61" w:rsidRDefault="002B64F4" w:rsidP="002B64F4">
      <w:pPr>
        <w:rPr>
          <w:rFonts w:ascii="Myriad Pro Light" w:hAnsi="Myriad Pro Light"/>
          <w:szCs w:val="24"/>
        </w:rPr>
      </w:pPr>
    </w:p>
    <w:p w:rsidR="00C511E1" w:rsidRPr="00B67F61" w:rsidRDefault="00C511E1">
      <w:pPr>
        <w:rPr>
          <w:rFonts w:ascii="Myriad Pro Light" w:hAnsi="Myriad Pro Light"/>
          <w:szCs w:val="24"/>
        </w:rPr>
      </w:pPr>
    </w:p>
    <w:p w:rsidR="00C511E1" w:rsidRDefault="00C511E1" w:rsidP="004B3B59">
      <w:pPr>
        <w:rPr>
          <w:rFonts w:ascii="Myriad Pro Light" w:hAnsi="Myriad Pro Light"/>
          <w:szCs w:val="24"/>
        </w:rPr>
      </w:pPr>
      <w:r w:rsidRPr="00B67F61">
        <w:rPr>
          <w:rFonts w:ascii="Myriad Pro Light" w:hAnsi="Myriad Pro Light"/>
          <w:szCs w:val="24"/>
        </w:rPr>
        <w:t>Selbstverständlich können Sie alles mitbringen, womit Sie sonst gerne arbeiten</w:t>
      </w:r>
    </w:p>
    <w:p w:rsidR="004B3B59" w:rsidRDefault="004B3B59" w:rsidP="004B3B59">
      <w:pPr>
        <w:rPr>
          <w:rFonts w:ascii="Myriad Pro Light" w:hAnsi="Myriad Pro Light"/>
          <w:szCs w:val="24"/>
        </w:rPr>
      </w:pPr>
    </w:p>
    <w:p w:rsidR="004B3B59" w:rsidRDefault="004B3B59" w:rsidP="004B3B59">
      <w:pPr>
        <w:rPr>
          <w:rFonts w:ascii="Myriad Pro Light" w:hAnsi="Myriad Pro Light"/>
          <w:szCs w:val="24"/>
        </w:rPr>
      </w:pPr>
    </w:p>
    <w:p w:rsidR="0041505C" w:rsidRDefault="0041505C" w:rsidP="0041505C">
      <w:pPr>
        <w:spacing w:after="200" w:line="276" w:lineRule="auto"/>
        <w:rPr>
          <w:rFonts w:ascii="Myriad Pro Light" w:eastAsia="Calibri" w:hAnsi="Myriad Pro Light"/>
          <w:sz w:val="22"/>
          <w:szCs w:val="22"/>
          <w:lang w:eastAsia="en-US"/>
        </w:rPr>
      </w:pPr>
      <w:r>
        <w:rPr>
          <w:rFonts w:ascii="Myriad Pro Light" w:eastAsia="Calibri" w:hAnsi="Myriad Pro Light"/>
          <w:b/>
          <w:lang w:val="de-AT" w:eastAsia="en-US"/>
        </w:rPr>
        <w:t>Im Schadensfall wird keine Haftung für mitgebrachte Elektrogeräte übernommen.</w:t>
      </w:r>
    </w:p>
    <w:p w:rsidR="004B3B59" w:rsidRDefault="004B3B59" w:rsidP="004B3B59">
      <w:pPr>
        <w:rPr>
          <w:rFonts w:ascii="Myriad Pro Light" w:hAnsi="Myriad Pro Light"/>
          <w:szCs w:val="24"/>
        </w:rPr>
      </w:pPr>
    </w:p>
    <w:p w:rsidR="004B3B59" w:rsidRPr="00B67F61" w:rsidRDefault="004B3B59" w:rsidP="004B3B59">
      <w:pPr>
        <w:rPr>
          <w:rFonts w:ascii="Myriad Pro Light" w:hAnsi="Myriad Pro Light"/>
          <w:szCs w:val="24"/>
        </w:rPr>
      </w:pPr>
    </w:p>
    <w:sectPr w:rsidR="004B3B59" w:rsidRPr="00B67F61">
      <w:pgSz w:w="11907" w:h="16840" w:code="9"/>
      <w:pgMar w:top="1418" w:right="1275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E0"/>
    <w:multiLevelType w:val="hybridMultilevel"/>
    <w:tmpl w:val="94D409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151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13AE1"/>
    <w:multiLevelType w:val="hybridMultilevel"/>
    <w:tmpl w:val="05A25D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36A7"/>
    <w:multiLevelType w:val="hybridMultilevel"/>
    <w:tmpl w:val="BE869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4CC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6F7A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9D60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E744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18449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6622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DC4B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502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1A2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406A8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831C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0152FD"/>
    <w:multiLevelType w:val="hybridMultilevel"/>
    <w:tmpl w:val="FBAEF0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20B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7066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F7"/>
    <w:rsid w:val="001D61BA"/>
    <w:rsid w:val="002705A0"/>
    <w:rsid w:val="0027290A"/>
    <w:rsid w:val="002938F7"/>
    <w:rsid w:val="002B64F4"/>
    <w:rsid w:val="00324FF9"/>
    <w:rsid w:val="00342BC0"/>
    <w:rsid w:val="003B1BFB"/>
    <w:rsid w:val="0041505C"/>
    <w:rsid w:val="004B3B59"/>
    <w:rsid w:val="00555D14"/>
    <w:rsid w:val="005B5049"/>
    <w:rsid w:val="00664508"/>
    <w:rsid w:val="007D3D14"/>
    <w:rsid w:val="008C3564"/>
    <w:rsid w:val="00B67F61"/>
    <w:rsid w:val="00B847D3"/>
    <w:rsid w:val="00BD6D69"/>
    <w:rsid w:val="00C073EA"/>
    <w:rsid w:val="00C511E1"/>
    <w:rsid w:val="00C60EA3"/>
    <w:rsid w:val="00D44EEE"/>
    <w:rsid w:val="00F075D4"/>
    <w:rsid w:val="00F40566"/>
    <w:rsid w:val="00F52CBE"/>
    <w:rsid w:val="00F84668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FCEB4"/>
  <w15:chartTrackingRefBased/>
  <w15:docId w15:val="{53587456-9EEF-45B7-B9E1-8FECE13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iCs/>
      <w:sz w:val="3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i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ind w:left="3685"/>
    </w:p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2B64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die Teilnehmer</vt:lpstr>
    </vt:vector>
  </TitlesOfParts>
  <Company>Akademie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die Teilnehmer</dc:title>
  <dc:subject/>
  <dc:creator>Bad Reichenhall</dc:creator>
  <cp:keywords/>
  <cp:lastModifiedBy>Jutta Ellinger</cp:lastModifiedBy>
  <cp:revision>2</cp:revision>
  <cp:lastPrinted>2015-02-12T10:37:00Z</cp:lastPrinted>
  <dcterms:created xsi:type="dcterms:W3CDTF">2022-06-29T08:57:00Z</dcterms:created>
  <dcterms:modified xsi:type="dcterms:W3CDTF">2022-06-29T08:57:00Z</dcterms:modified>
</cp:coreProperties>
</file>